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24A6" w:rsidRPr="006735D9" w:rsidRDefault="005A24A6" w:rsidP="005A24A6">
      <w:pPr>
        <w:ind w:left="0" w:firstLine="0"/>
        <w:jc w:val="center"/>
        <w:rPr>
          <w:rFonts w:eastAsia="Times New Roman"/>
          <w:b/>
          <w:sz w:val="24"/>
          <w:szCs w:val="24"/>
        </w:rPr>
      </w:pPr>
      <w:bookmarkStart w:id="0" w:name="_GoBack"/>
      <w:bookmarkEnd w:id="0"/>
      <w:r w:rsidRPr="006735D9">
        <w:rPr>
          <w:rFonts w:eastAsia="Times New Roman"/>
          <w:b/>
          <w:sz w:val="24"/>
          <w:szCs w:val="24"/>
        </w:rPr>
        <w:t>Приказ Министерства образования и науки Российской Федерации (</w:t>
      </w:r>
      <w:proofErr w:type="spellStart"/>
      <w:r w:rsidRPr="006735D9">
        <w:rPr>
          <w:rFonts w:eastAsia="Times New Roman"/>
          <w:b/>
          <w:sz w:val="24"/>
          <w:szCs w:val="24"/>
        </w:rPr>
        <w:t>Минобрнауки</w:t>
      </w:r>
      <w:proofErr w:type="spellEnd"/>
      <w:r w:rsidRPr="006735D9">
        <w:rPr>
          <w:rFonts w:eastAsia="Times New Roman"/>
          <w:b/>
          <w:sz w:val="24"/>
          <w:szCs w:val="24"/>
        </w:rPr>
        <w:t xml:space="preserve"> России)</w:t>
      </w:r>
    </w:p>
    <w:p w:rsidR="005A24A6" w:rsidRPr="006735D9" w:rsidRDefault="005A24A6" w:rsidP="005A24A6">
      <w:pPr>
        <w:ind w:left="0" w:firstLine="0"/>
        <w:jc w:val="center"/>
        <w:rPr>
          <w:rFonts w:eastAsia="Times New Roman"/>
          <w:b/>
          <w:sz w:val="24"/>
          <w:szCs w:val="24"/>
        </w:rPr>
      </w:pPr>
      <w:r w:rsidRPr="006735D9">
        <w:rPr>
          <w:rFonts w:eastAsia="Times New Roman"/>
          <w:b/>
          <w:sz w:val="24"/>
          <w:szCs w:val="24"/>
        </w:rPr>
        <w:t xml:space="preserve"> от 17 октября 2013 г. N 1155 г. Москва   </w:t>
      </w:r>
    </w:p>
    <w:p w:rsidR="005A24A6" w:rsidRPr="006735D9" w:rsidRDefault="005A24A6" w:rsidP="005A24A6">
      <w:pPr>
        <w:ind w:left="0" w:firstLine="0"/>
        <w:jc w:val="center"/>
        <w:rPr>
          <w:rFonts w:eastAsia="Times New Roman"/>
          <w:b/>
          <w:sz w:val="24"/>
          <w:szCs w:val="24"/>
        </w:rPr>
      </w:pPr>
      <w:r w:rsidRPr="006735D9">
        <w:rPr>
          <w:rFonts w:eastAsia="Times New Roman"/>
          <w:b/>
          <w:sz w:val="24"/>
          <w:szCs w:val="24"/>
        </w:rPr>
        <w:t xml:space="preserve"> "Об утверждении федерального государственного образовательного стандарта дошкольного образования"</w:t>
      </w:r>
    </w:p>
    <w:p w:rsidR="005A24A6" w:rsidRPr="006735D9" w:rsidRDefault="005A24A6" w:rsidP="005A24A6">
      <w:pPr>
        <w:shd w:val="clear" w:color="auto" w:fill="FFFFFF"/>
        <w:ind w:left="0" w:firstLine="0"/>
        <w:rPr>
          <w:sz w:val="24"/>
          <w:szCs w:val="24"/>
        </w:rPr>
      </w:pPr>
    </w:p>
    <w:p w:rsidR="005A24A6" w:rsidRPr="006735D9" w:rsidRDefault="005A24A6" w:rsidP="005A24A6">
      <w:pPr>
        <w:shd w:val="clear" w:color="auto" w:fill="FFFFFF"/>
        <w:ind w:left="0" w:firstLine="0"/>
        <w:rPr>
          <w:rFonts w:eastAsia="Times New Roman"/>
          <w:sz w:val="24"/>
          <w:szCs w:val="24"/>
        </w:rPr>
      </w:pPr>
    </w:p>
    <w:p w:rsidR="005A24A6" w:rsidRPr="006735D9" w:rsidRDefault="005A24A6" w:rsidP="005A24A6">
      <w:pPr>
        <w:shd w:val="clear" w:color="auto" w:fill="FFFFFF"/>
        <w:ind w:left="0" w:firstLine="0"/>
        <w:rPr>
          <w:rFonts w:eastAsia="Times New Roman"/>
          <w:b/>
          <w:bCs/>
          <w:sz w:val="24"/>
          <w:szCs w:val="24"/>
        </w:rPr>
      </w:pPr>
      <w:r w:rsidRPr="006735D9">
        <w:rPr>
          <w:rFonts w:eastAsia="Times New Roman"/>
          <w:sz w:val="24"/>
          <w:szCs w:val="24"/>
        </w:rP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w:t>
      </w:r>
      <w:r w:rsidRPr="006735D9">
        <w:rPr>
          <w:rFonts w:eastAsia="Times New Roman"/>
          <w:b/>
          <w:bCs/>
          <w:sz w:val="24"/>
          <w:szCs w:val="24"/>
        </w:rPr>
        <w:t>приказываю:</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Утвердить прилагаемый федеральный государственный образовательный стандарт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Признать утратившими силу приказы Министерства образования и науки Российской Федерации: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Настоящий приказ вступает в силу с 1 января 2014 года.</w:t>
      </w:r>
    </w:p>
    <w:p w:rsidR="005A24A6" w:rsidRPr="006735D9" w:rsidRDefault="005A24A6" w:rsidP="005A24A6">
      <w:pPr>
        <w:shd w:val="clear" w:color="auto" w:fill="FFFFFF"/>
        <w:ind w:left="0" w:firstLine="0"/>
        <w:rPr>
          <w:rFonts w:eastAsia="Times New Roman"/>
          <w:b/>
          <w:bCs/>
          <w:sz w:val="24"/>
          <w:szCs w:val="24"/>
        </w:rPr>
      </w:pPr>
      <w:r w:rsidRPr="006735D9">
        <w:rPr>
          <w:rFonts w:eastAsia="Times New Roman"/>
          <w:b/>
          <w:bCs/>
          <w:sz w:val="24"/>
          <w:szCs w:val="24"/>
        </w:rPr>
        <w:t>Министр</w:t>
      </w:r>
    </w:p>
    <w:p w:rsidR="005A24A6" w:rsidRPr="006735D9" w:rsidRDefault="005A24A6" w:rsidP="005A24A6">
      <w:pPr>
        <w:shd w:val="clear" w:color="auto" w:fill="FFFFFF"/>
        <w:ind w:left="0" w:firstLine="0"/>
        <w:rPr>
          <w:rFonts w:eastAsia="Times New Roman"/>
          <w:b/>
          <w:bCs/>
          <w:sz w:val="24"/>
          <w:szCs w:val="24"/>
        </w:rPr>
      </w:pPr>
      <w:r w:rsidRPr="006735D9">
        <w:rPr>
          <w:rFonts w:eastAsia="Times New Roman"/>
          <w:b/>
          <w:bCs/>
          <w:sz w:val="24"/>
          <w:szCs w:val="24"/>
        </w:rPr>
        <w:t>Д. Ливанов</w:t>
      </w:r>
    </w:p>
    <w:p w:rsidR="005A24A6" w:rsidRPr="006735D9" w:rsidRDefault="005A24A6" w:rsidP="005A24A6">
      <w:pPr>
        <w:shd w:val="clear" w:color="auto" w:fill="FFFFFF"/>
        <w:ind w:left="0" w:firstLine="0"/>
        <w:rPr>
          <w:rFonts w:eastAsia="Times New Roman"/>
          <w:sz w:val="24"/>
          <w:szCs w:val="24"/>
          <w:u w:val="single"/>
        </w:rPr>
      </w:pPr>
    </w:p>
    <w:p w:rsidR="005A24A6" w:rsidRPr="006735D9" w:rsidRDefault="005A24A6" w:rsidP="006735D9">
      <w:pPr>
        <w:shd w:val="clear" w:color="auto" w:fill="FFFFFF"/>
        <w:ind w:left="0" w:firstLine="0"/>
        <w:jc w:val="center"/>
        <w:rPr>
          <w:rFonts w:eastAsia="Times New Roman"/>
          <w:sz w:val="24"/>
          <w:szCs w:val="24"/>
          <w:u w:val="single"/>
        </w:rPr>
      </w:pPr>
      <w:r w:rsidRPr="006735D9">
        <w:rPr>
          <w:rFonts w:eastAsia="Times New Roman"/>
          <w:sz w:val="24"/>
          <w:szCs w:val="24"/>
          <w:u w:val="single"/>
        </w:rPr>
        <w:t>Приложение</w:t>
      </w:r>
    </w:p>
    <w:p w:rsidR="005A24A6" w:rsidRPr="006735D9" w:rsidRDefault="005A24A6" w:rsidP="006735D9">
      <w:pPr>
        <w:shd w:val="clear" w:color="auto" w:fill="FFFFFF"/>
        <w:ind w:left="0" w:firstLine="0"/>
        <w:jc w:val="center"/>
        <w:rPr>
          <w:rFonts w:eastAsia="Times New Roman"/>
          <w:b/>
          <w:bCs/>
          <w:sz w:val="24"/>
          <w:szCs w:val="24"/>
        </w:rPr>
      </w:pPr>
      <w:r w:rsidRPr="006735D9">
        <w:rPr>
          <w:rFonts w:eastAsia="Times New Roman"/>
          <w:b/>
          <w:bCs/>
          <w:sz w:val="24"/>
          <w:szCs w:val="24"/>
        </w:rPr>
        <w:t>ФЕДЕРАЛЬНЫЙ ГОСУДАРСТВЕННЫЙ ОБРАЗОВАТЕЛЬНЫЙ СТАНДАРТ ДОШКОЛЬНОГО ОБРАЗОВАНИЯ</w:t>
      </w:r>
    </w:p>
    <w:p w:rsidR="005A24A6" w:rsidRPr="006735D9" w:rsidRDefault="005A24A6" w:rsidP="006735D9">
      <w:pPr>
        <w:shd w:val="clear" w:color="auto" w:fill="FFFFFF"/>
        <w:ind w:left="0" w:firstLine="0"/>
        <w:jc w:val="center"/>
        <w:rPr>
          <w:rFonts w:eastAsia="Times New Roman"/>
          <w:b/>
          <w:bCs/>
          <w:sz w:val="24"/>
          <w:szCs w:val="24"/>
        </w:rPr>
      </w:pPr>
      <w:r w:rsidRPr="006735D9">
        <w:rPr>
          <w:rFonts w:eastAsia="Times New Roman"/>
          <w:b/>
          <w:bCs/>
          <w:sz w:val="24"/>
          <w:szCs w:val="24"/>
        </w:rPr>
        <w:t>I. Общие положения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1.2. Стандарт разработан на основе Конституции Российской Федерации</w:t>
      </w:r>
      <w:r w:rsidRPr="006735D9">
        <w:rPr>
          <w:rFonts w:eastAsia="Times New Roman"/>
          <w:sz w:val="24"/>
          <w:szCs w:val="24"/>
          <w:vertAlign w:val="superscript"/>
        </w:rPr>
        <w:t>1</w:t>
      </w:r>
      <w:r w:rsidRPr="006735D9">
        <w:rPr>
          <w:rFonts w:eastAsia="Times New Roman"/>
          <w:sz w:val="24"/>
          <w:szCs w:val="24"/>
        </w:rPr>
        <w:t> и законодательства Российской Федерации и с учетом Конвенции ООН о правах ребенка</w:t>
      </w:r>
      <w:r w:rsidRPr="006735D9">
        <w:rPr>
          <w:rFonts w:eastAsia="Times New Roman"/>
          <w:sz w:val="24"/>
          <w:szCs w:val="24"/>
          <w:vertAlign w:val="superscript"/>
        </w:rPr>
        <w:t>2</w:t>
      </w:r>
      <w:r w:rsidRPr="006735D9">
        <w:rPr>
          <w:rFonts w:eastAsia="Times New Roman"/>
          <w:sz w:val="24"/>
          <w:szCs w:val="24"/>
        </w:rPr>
        <w:t>, в основе которых заложены следующие основные принципы: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 xml:space="preserve">1) поддержка разнообразия детства; сохранение уникальности и </w:t>
      </w:r>
      <w:proofErr w:type="spellStart"/>
      <w:r w:rsidRPr="006735D9">
        <w:rPr>
          <w:rFonts w:eastAsia="Times New Roman"/>
          <w:sz w:val="24"/>
          <w:szCs w:val="24"/>
        </w:rPr>
        <w:t>самоценности</w:t>
      </w:r>
      <w:proofErr w:type="spellEnd"/>
      <w:r w:rsidRPr="006735D9">
        <w:rPr>
          <w:rFonts w:eastAsia="Times New Roman"/>
          <w:sz w:val="24"/>
          <w:szCs w:val="24"/>
        </w:rPr>
        <w:t xml:space="preserve"> детства как важного этапа в общем развитии человека, </w:t>
      </w:r>
      <w:proofErr w:type="spellStart"/>
      <w:r w:rsidRPr="006735D9">
        <w:rPr>
          <w:rFonts w:eastAsia="Times New Roman"/>
          <w:sz w:val="24"/>
          <w:szCs w:val="24"/>
        </w:rPr>
        <w:t>самоценность</w:t>
      </w:r>
      <w:proofErr w:type="spellEnd"/>
      <w:r w:rsidRPr="006735D9">
        <w:rPr>
          <w:rFonts w:eastAsia="Times New Roman"/>
          <w:sz w:val="24"/>
          <w:szCs w:val="24"/>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lastRenderedPageBreak/>
        <w:t>3) уважение личности ребенка;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1.3. В Стандарте учитываются: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возможности освоения ребенком Программы на разных этапах ее реализации.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1.4. Основные принципы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содействие и сотрудничество детей и взрослых, признание ребенка полноценным участником (субъектом) образовательных отношений;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 поддержка инициативы детей в различных видах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5) сотрудничество Организации с семьей;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6) приобщение детей к социокультурным нормам, традициям семьи, общества и государства;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7) формирование познавательных интересов и познавательных действий ребенка в различных видах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8) возрастная адекватность дошкольного образования (соответствие условий, требований, методов возрасту и особенностям развития);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9) учет этнокультурной ситуации развития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1.5. Стандарт направлен на достижение следующих целей: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повышение социального статуса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обеспечение государством равенства возможностей для каждого ребенка в получении качественного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 сохранение единства образовательного пространства Российской Федерации относительно уровня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1.6. Стандарт направлен на решение следующих задач:</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охраны и укрепления физического и психического здоровья детей, в том числе их эмоционального благополучия;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lastRenderedPageBreak/>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8) формирования социокультурной среды, соответствующей возрастным, индивидуальным, психологическим и физиологическим особенностям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1.7. Стандарт является основой для: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разработки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разработки вариативных примерных образовательных программ дошкольного образования (далее - примерные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 объективной оценки соответствия образовательной деятельности Организации требованиям Стандарта;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1.8. Стандарт включает в себя требования к:</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структуре Программы и ее объему;</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условиям реализации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результатам освоения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5A24A6" w:rsidRPr="006735D9" w:rsidRDefault="005A24A6" w:rsidP="005A24A6">
      <w:pPr>
        <w:shd w:val="clear" w:color="auto" w:fill="FFFFFF"/>
        <w:ind w:left="0" w:firstLine="0"/>
        <w:rPr>
          <w:rFonts w:eastAsia="Times New Roman"/>
          <w:b/>
          <w:bCs/>
          <w:sz w:val="24"/>
          <w:szCs w:val="24"/>
        </w:rPr>
      </w:pPr>
    </w:p>
    <w:p w:rsidR="006735D9" w:rsidRPr="006735D9" w:rsidRDefault="006735D9" w:rsidP="005A24A6">
      <w:pPr>
        <w:shd w:val="clear" w:color="auto" w:fill="FFFFFF"/>
        <w:ind w:left="0" w:firstLine="0"/>
        <w:rPr>
          <w:rFonts w:eastAsia="Times New Roman"/>
          <w:b/>
          <w:bCs/>
          <w:sz w:val="24"/>
          <w:szCs w:val="24"/>
        </w:rPr>
      </w:pPr>
    </w:p>
    <w:p w:rsidR="006735D9" w:rsidRPr="006735D9" w:rsidRDefault="006735D9" w:rsidP="005A24A6">
      <w:pPr>
        <w:shd w:val="clear" w:color="auto" w:fill="FFFFFF"/>
        <w:ind w:left="0" w:firstLine="0"/>
        <w:rPr>
          <w:rFonts w:eastAsia="Times New Roman"/>
          <w:b/>
          <w:bCs/>
          <w:sz w:val="24"/>
          <w:szCs w:val="24"/>
        </w:rPr>
      </w:pPr>
    </w:p>
    <w:p w:rsidR="006735D9" w:rsidRDefault="005A24A6" w:rsidP="006735D9">
      <w:pPr>
        <w:shd w:val="clear" w:color="auto" w:fill="FFFFFF"/>
        <w:ind w:left="0" w:firstLine="0"/>
        <w:jc w:val="center"/>
        <w:rPr>
          <w:rFonts w:eastAsia="Times New Roman"/>
          <w:b/>
          <w:bCs/>
          <w:sz w:val="24"/>
          <w:szCs w:val="24"/>
        </w:rPr>
      </w:pPr>
      <w:r w:rsidRPr="006735D9">
        <w:rPr>
          <w:rFonts w:eastAsia="Times New Roman"/>
          <w:b/>
          <w:bCs/>
          <w:sz w:val="24"/>
          <w:szCs w:val="24"/>
        </w:rPr>
        <w:t xml:space="preserve">II. Требования к структуре образовательной программы дошкольного </w:t>
      </w:r>
    </w:p>
    <w:p w:rsidR="005A24A6" w:rsidRPr="006735D9" w:rsidRDefault="005A24A6" w:rsidP="006735D9">
      <w:pPr>
        <w:shd w:val="clear" w:color="auto" w:fill="FFFFFF"/>
        <w:ind w:left="0" w:firstLine="0"/>
        <w:jc w:val="center"/>
        <w:rPr>
          <w:rFonts w:eastAsia="Times New Roman"/>
          <w:b/>
          <w:bCs/>
          <w:sz w:val="24"/>
          <w:szCs w:val="24"/>
        </w:rPr>
      </w:pPr>
      <w:r w:rsidRPr="006735D9">
        <w:rPr>
          <w:rFonts w:eastAsia="Times New Roman"/>
          <w:b/>
          <w:bCs/>
          <w:sz w:val="24"/>
          <w:szCs w:val="24"/>
        </w:rPr>
        <w:t>образования и ее объему</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2.1. Программа определяет содержание и организацию образовательной деятельности на уровне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2.2. Структурные подразделения в одной Организации (далее - Группы) могут реализовывать разные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2.4. Программа направлена на: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на создание развивающей образовательной среды, которая представляет собой систему условий социализации и индивидуализации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2.5. Программа разрабатывается и утверждается Организацией самостоятельно в соответствии с настоящим Стандартом и с учетом Примерных программ</w:t>
      </w:r>
      <w:r w:rsidRPr="006735D9">
        <w:rPr>
          <w:rFonts w:eastAsia="Times New Roman"/>
          <w:sz w:val="24"/>
          <w:szCs w:val="24"/>
          <w:vertAlign w:val="superscript"/>
        </w:rPr>
        <w:t>3</w:t>
      </w:r>
      <w:r w:rsidRPr="006735D9">
        <w:rPr>
          <w:rFonts w:eastAsia="Times New Roman"/>
          <w:sz w:val="24"/>
          <w:szCs w:val="24"/>
        </w:rPr>
        <w:t>.</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lastRenderedPageBreak/>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Программа может реализовываться в течение всего времени пребывания</w:t>
      </w:r>
      <w:r w:rsidRPr="006735D9">
        <w:rPr>
          <w:rFonts w:eastAsia="Times New Roman"/>
          <w:sz w:val="24"/>
          <w:szCs w:val="24"/>
          <w:vertAlign w:val="superscript"/>
        </w:rPr>
        <w:t>4</w:t>
      </w:r>
      <w:r w:rsidRPr="006735D9">
        <w:rPr>
          <w:rFonts w:eastAsia="Times New Roman"/>
          <w:sz w:val="24"/>
          <w:szCs w:val="24"/>
        </w:rPr>
        <w:t> детей в Организации.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социально-коммуникативное развитие;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познавательное развитие; речевое развитие;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художественно-эстетическое развитие;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физическое развитие.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6735D9">
        <w:rPr>
          <w:rFonts w:eastAsia="Times New Roman"/>
          <w:sz w:val="24"/>
          <w:szCs w:val="24"/>
        </w:rPr>
        <w:t>саморегуляции</w:t>
      </w:r>
      <w:proofErr w:type="spellEnd"/>
      <w:r w:rsidRPr="006735D9">
        <w:rPr>
          <w:rFonts w:eastAsia="Times New Roman"/>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6735D9">
        <w:rPr>
          <w:rFonts w:eastAsia="Times New Roman"/>
          <w:sz w:val="24"/>
          <w:szCs w:val="24"/>
        </w:rPr>
        <w:t>саморегуляции</w:t>
      </w:r>
      <w:proofErr w:type="spellEnd"/>
      <w:r w:rsidRPr="006735D9">
        <w:rPr>
          <w:rFonts w:eastAsia="Times New Roman"/>
          <w:sz w:val="24"/>
          <w:szCs w:val="24"/>
        </w:rPr>
        <w:t xml:space="preserve"> в двигательной сфере; становление ценностей здорового образа жизни, овладение его </w:t>
      </w:r>
      <w:r w:rsidRPr="006735D9">
        <w:rPr>
          <w:rFonts w:eastAsia="Times New Roman"/>
          <w:sz w:val="24"/>
          <w:szCs w:val="24"/>
        </w:rPr>
        <w:lastRenderedPageBreak/>
        <w:t>элементарными нормами и правилами (в питании, двигательном режиме, закаливании, при формировании полезных привычек и др.).</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2.8. Содержание Программы должно отражать следующие аспекты образовательной среды для ребенка дошкольного возраста: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предметно-пространственная развивающая образовательная среда;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характер взаимодействия со взрослыми;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характер взаимодействия с другими детьми;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 система отношений ребенка к миру, к другим людям, к себе самому.</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2.11.1. Целевой раздел включает в себя пояснительную записку и планируемые результаты освоения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Пояснительная записка должна раскрывать:</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цели и задачи реализации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принципы и подходы к формированию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 xml:space="preserve">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w:t>
      </w:r>
      <w:r w:rsidRPr="006735D9">
        <w:rPr>
          <w:rFonts w:eastAsia="Times New Roman"/>
          <w:sz w:val="24"/>
          <w:szCs w:val="24"/>
        </w:rPr>
        <w:lastRenderedPageBreak/>
        <w:t>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2.11.2. Содержательный раздел представляет общее содержание Программы, обеспечивающее полноценное развитие личности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Содержательный раздел Программы должен включать:</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 содержательном разделе Программы должны быть представлены: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а) особенности образовательной деятельности разных видов и культурных практик;</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б) способы и направления поддержки детской инициативы;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 особенности взаимодействия педагогического коллектива с семьями воспитанников;</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г) иные характеристики содержания Программы, наиболее существенные с точки зрения авторов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специфику национальных, социокультурных и иных условий, в которых осуществляется образовательная деятельность;</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сложившиеся традиции Организации или Группы.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 xml:space="preserve">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w:t>
      </w:r>
      <w:proofErr w:type="gramStart"/>
      <w:r w:rsidRPr="006735D9">
        <w:rPr>
          <w:rFonts w:eastAsia="Times New Roman"/>
          <w:sz w:val="24"/>
          <w:szCs w:val="24"/>
        </w:rPr>
        <w:t>индивидуальных коррекционных занятий</w:t>
      </w:r>
      <w:proofErr w:type="gramEnd"/>
      <w:r w:rsidRPr="006735D9">
        <w:rPr>
          <w:rFonts w:eastAsia="Times New Roman"/>
          <w:sz w:val="24"/>
          <w:szCs w:val="24"/>
        </w:rPr>
        <w:t xml:space="preserve"> и осуществления квалифицированной коррекции нарушений их развития.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Коррекционная работа и/или инклюзивное образование должны быть направлены на: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 xml:space="preserve">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w:t>
      </w:r>
      <w:r w:rsidRPr="006735D9">
        <w:rPr>
          <w:rFonts w:eastAsia="Times New Roman"/>
          <w:sz w:val="24"/>
          <w:szCs w:val="24"/>
        </w:rPr>
        <w:lastRenderedPageBreak/>
        <w:t>событий, праздников, мероприятий; особенности организации развивающей предметно-пространственной среды.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 краткой презентации Программы должны быть указаны: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используемые Примерные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характеристика взаимодействия педагогического коллектива с семьями детей.</w:t>
      </w:r>
    </w:p>
    <w:p w:rsidR="005A24A6" w:rsidRPr="006735D9" w:rsidRDefault="005A24A6" w:rsidP="005A24A6">
      <w:pPr>
        <w:shd w:val="clear" w:color="auto" w:fill="FFFFFF"/>
        <w:ind w:left="0" w:firstLine="0"/>
        <w:rPr>
          <w:rFonts w:eastAsia="Times New Roman"/>
          <w:b/>
          <w:bCs/>
          <w:sz w:val="24"/>
          <w:szCs w:val="24"/>
        </w:rPr>
      </w:pPr>
    </w:p>
    <w:p w:rsidR="005A24A6" w:rsidRPr="006735D9" w:rsidRDefault="005A24A6" w:rsidP="005A24A6">
      <w:pPr>
        <w:shd w:val="clear" w:color="auto" w:fill="FFFFFF"/>
        <w:ind w:left="0" w:firstLine="0"/>
        <w:rPr>
          <w:rFonts w:eastAsia="Times New Roman"/>
          <w:b/>
          <w:bCs/>
          <w:sz w:val="24"/>
          <w:szCs w:val="24"/>
        </w:rPr>
      </w:pPr>
    </w:p>
    <w:p w:rsidR="005A24A6" w:rsidRPr="006735D9" w:rsidRDefault="005A24A6" w:rsidP="005A24A6">
      <w:pPr>
        <w:shd w:val="clear" w:color="auto" w:fill="FFFFFF"/>
        <w:ind w:left="0" w:firstLine="0"/>
        <w:rPr>
          <w:rFonts w:eastAsia="Times New Roman"/>
          <w:b/>
          <w:bCs/>
          <w:sz w:val="24"/>
          <w:szCs w:val="24"/>
        </w:rPr>
      </w:pPr>
    </w:p>
    <w:p w:rsidR="006735D9" w:rsidRDefault="005A24A6" w:rsidP="006735D9">
      <w:pPr>
        <w:shd w:val="clear" w:color="auto" w:fill="FFFFFF"/>
        <w:ind w:left="0" w:firstLine="0"/>
        <w:jc w:val="center"/>
        <w:rPr>
          <w:rFonts w:eastAsia="Times New Roman"/>
          <w:b/>
          <w:bCs/>
          <w:sz w:val="24"/>
          <w:szCs w:val="24"/>
        </w:rPr>
      </w:pPr>
      <w:r w:rsidRPr="006735D9">
        <w:rPr>
          <w:rFonts w:eastAsia="Times New Roman"/>
          <w:b/>
          <w:bCs/>
          <w:sz w:val="24"/>
          <w:szCs w:val="24"/>
        </w:rPr>
        <w:t xml:space="preserve">III. Требования к условиям реализации основной образовательной </w:t>
      </w:r>
    </w:p>
    <w:p w:rsidR="005A24A6" w:rsidRPr="006735D9" w:rsidRDefault="005A24A6" w:rsidP="006735D9">
      <w:pPr>
        <w:shd w:val="clear" w:color="auto" w:fill="FFFFFF"/>
        <w:ind w:left="0" w:firstLine="0"/>
        <w:jc w:val="center"/>
        <w:rPr>
          <w:rFonts w:eastAsia="Times New Roman"/>
          <w:b/>
          <w:bCs/>
          <w:sz w:val="24"/>
          <w:szCs w:val="24"/>
        </w:rPr>
      </w:pPr>
      <w:r w:rsidRPr="006735D9">
        <w:rPr>
          <w:rFonts w:eastAsia="Times New Roman"/>
          <w:b/>
          <w:bCs/>
          <w:sz w:val="24"/>
          <w:szCs w:val="24"/>
        </w:rPr>
        <w:t>программы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гарантирует охрану и укрепление физического и психического здоровья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обеспечивает эмоциональное благополучие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способствует профессиональному развитию педагогических работников;</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 создает условия для развивающего вариативного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5) обеспечивает открытость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6) создает условия для участия родителей (законных представителей) в образовательной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3.2. Требования к психолого-педагогическим условиям реализации основной образовательной программы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3.2.1. Для успешной реализации Программы должны быть обеспечены следующие психолого-педагогические условия: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5) поддержка инициативы и самостоятельности детей в специфических для них видах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lastRenderedPageBreak/>
        <w:t>6) возможность выбора детьми материалов, видов активности, участников совместной деятельности и общения;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7) защита детей от всех форм физического и психического насилия</w:t>
      </w:r>
      <w:r w:rsidRPr="006735D9">
        <w:rPr>
          <w:rFonts w:eastAsia="Times New Roman"/>
          <w:sz w:val="24"/>
          <w:szCs w:val="24"/>
          <w:vertAlign w:val="superscript"/>
        </w:rPr>
        <w:t>5</w:t>
      </w:r>
      <w:r w:rsidRPr="006735D9">
        <w:rPr>
          <w:rFonts w:eastAsia="Times New Roman"/>
          <w:sz w:val="24"/>
          <w:szCs w:val="24"/>
        </w:rPr>
        <w:t>;</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оптимизации работы с группой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Участие ребенка в психологической диагностике допускается только с согласия его родителей (законных представителей).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3.2.4. Наполняемость Группы определяется с учетом возраста детей, их состояния здоровья, специфики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3.2.5. Условия, необходимые для создания социальной ситуации развития детей, соответствующей специфике дошкольного возраста, предполагают:</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обеспечение эмоционального благополучия через:</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непосредственное общение с каждым ребенком;</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уважительное отношение к каждому ребенку, к его чувствам и потребностям;</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поддержку индивидуальности и инициативы детей через:</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создание условий для свободного выбора детьми деятельности, участников совместной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создание условий для принятия детьми решений, выражения своих чувств и мыслей;</w:t>
      </w:r>
    </w:p>
    <w:p w:rsidR="005A24A6" w:rsidRPr="006735D9" w:rsidRDefault="005A24A6" w:rsidP="005A24A6">
      <w:pPr>
        <w:shd w:val="clear" w:color="auto" w:fill="FFFFFF"/>
        <w:ind w:left="0" w:firstLine="0"/>
        <w:rPr>
          <w:rFonts w:eastAsia="Times New Roman"/>
          <w:sz w:val="24"/>
          <w:szCs w:val="24"/>
        </w:rPr>
      </w:pPr>
      <w:proofErr w:type="spellStart"/>
      <w:r w:rsidRPr="006735D9">
        <w:rPr>
          <w:rFonts w:eastAsia="Times New Roman"/>
          <w:sz w:val="24"/>
          <w:szCs w:val="24"/>
        </w:rPr>
        <w:t>недирективную</w:t>
      </w:r>
      <w:proofErr w:type="spellEnd"/>
      <w:r w:rsidRPr="006735D9">
        <w:rPr>
          <w:rFonts w:eastAsia="Times New Roman"/>
          <w:sz w:val="24"/>
          <w:szCs w:val="24"/>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установление правил взаимодействия в разных ситуациях:</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развитие коммуникативных способностей детей, позволяющих разрешать конфликтные ситуации со сверстниками;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развитие умения детей работать в группе сверстников;</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создание условий для овладения культурными средствами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lastRenderedPageBreak/>
        <w:t>поддержку спонтанной игры детей, ее обогащение, обеспечение игрового времени и пространства;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оценку индивидуального развития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3.2.6. В целях эффективной реализации Программы должны быть созданы условия для: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профессионального развития педагогических и руководящих работников, в том числе их дополнительного профессионального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организационно-методического сопровождения процесса реализации Программы, в том числе во взаимодействии со сверстниками и взрослыми.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3.2.8. Организация должна создавать возможности: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для взрослых по поиску, использованию материалов, обеспечивающих реализацию Программы, в том числе в информационной среде;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для обсуждения с родителями (законными представителями) детей вопросов, связанных с реализацией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3.3.Требования к развивающей предметно-пространственной среде.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3.3.3. Развивающая предметно-пространственная среда должна обеспечивать:</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реализацию различных образовательных программ;</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 случае организации инклюзивного образования - необходимые для него условия;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Насыщенность среды должна соответствовать возрастным возможностям детей и содержанию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lastRenderedPageBreak/>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двигательную активность, в том числе развитие крупной и мелкой моторики, участие в подвижных играх и соревнованиях;</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эмоциональное благополучие детей во взаимодействии с предметно-пространственным окружением;</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возможность самовыражения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 xml:space="preserve">2) </w:t>
      </w:r>
      <w:proofErr w:type="spellStart"/>
      <w:r w:rsidRPr="006735D9">
        <w:rPr>
          <w:rFonts w:eastAsia="Times New Roman"/>
          <w:sz w:val="24"/>
          <w:szCs w:val="24"/>
        </w:rPr>
        <w:t>Трансформируемость</w:t>
      </w:r>
      <w:proofErr w:type="spellEnd"/>
      <w:r w:rsidRPr="006735D9">
        <w:rPr>
          <w:rFonts w:eastAsia="Times New Roman"/>
          <w:sz w:val="24"/>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 xml:space="preserve">3) </w:t>
      </w:r>
      <w:proofErr w:type="spellStart"/>
      <w:r w:rsidRPr="006735D9">
        <w:rPr>
          <w:rFonts w:eastAsia="Times New Roman"/>
          <w:sz w:val="24"/>
          <w:szCs w:val="24"/>
        </w:rPr>
        <w:t>Полифункциональность</w:t>
      </w:r>
      <w:proofErr w:type="spellEnd"/>
      <w:r w:rsidRPr="006735D9">
        <w:rPr>
          <w:rFonts w:eastAsia="Times New Roman"/>
          <w:sz w:val="24"/>
          <w:szCs w:val="24"/>
        </w:rPr>
        <w:t xml:space="preserve"> материалов предполагает:</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 Вариативность среды предполагает:</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5) Доступность среды предполагает:</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исправность и сохранность материалов и оборудования.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3.4. Требования к кадровым условиям реализации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w:t>
      </w:r>
      <w:r w:rsidRPr="006735D9">
        <w:rPr>
          <w:rFonts w:eastAsia="Times New Roman"/>
          <w:sz w:val="24"/>
          <w:szCs w:val="24"/>
        </w:rPr>
        <w:lastRenderedPageBreak/>
        <w:t>(зарегистрирован Министерством юстиции Российской Федерации 1 июля 2011 г., регистрационный N 21240).</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3.4.3. 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3.4.4. При организации инклюзивного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r w:rsidRPr="006735D9">
        <w:rPr>
          <w:rFonts w:eastAsia="Times New Roman"/>
          <w:sz w:val="24"/>
          <w:szCs w:val="24"/>
          <w:vertAlign w:val="superscript"/>
        </w:rPr>
        <w:t>6</w:t>
      </w:r>
      <w:r w:rsidRPr="006735D9">
        <w:rPr>
          <w:rFonts w:eastAsia="Times New Roman"/>
          <w:sz w:val="24"/>
          <w:szCs w:val="24"/>
        </w:rPr>
        <w:t>, могут быть привлечены дополнительные педагогические работники, имеющие соответствующую квалификацию.</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3.5. Требования к материально-техническим условиям реализации основной образовательной программы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3.5.1. Требования к материально-техническим условиям реализации Программы включают:</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требования, определяемые в соответствии с санитарно-эпидемиологическими правилами и нормативами;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требования, определяемые в соответствии с правилами пожарной безопасности;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требования к средствам обучения и воспитания в соответствии с возрастом и индивидуальными особенностями развития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 оснащенность помещений развивающей предметно-пространственной средой;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5) требования к материально-техническому обеспечению программы (учебно-методический комплект, оборудование, оснащение (предметы).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3.6. Требования к финансовым условиям реализации основной образовательной программы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3.6.2. Финансовые условия реализации Программы должны: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1) обеспечивать возможность выполнения требований Стандарта к условиям реализации и структуре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3) отражать структуру и объем расходов, необходимых для реализации Программы, а также механизм их формирования.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w:t>
      </w:r>
      <w:r w:rsidRPr="006735D9">
        <w:rPr>
          <w:rFonts w:eastAsia="Times New Roman"/>
          <w:sz w:val="24"/>
          <w:szCs w:val="24"/>
        </w:rPr>
        <w:lastRenderedPageBreak/>
        <w:t xml:space="preserve">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6735D9">
        <w:rPr>
          <w:rFonts w:eastAsia="Times New Roman"/>
          <w:sz w:val="24"/>
          <w:szCs w:val="24"/>
        </w:rPr>
        <w:t>сурдоперевод</w:t>
      </w:r>
      <w:proofErr w:type="spellEnd"/>
      <w:r w:rsidRPr="006735D9">
        <w:rPr>
          <w:rFonts w:eastAsia="Times New Roman"/>
          <w:sz w:val="24"/>
          <w:szCs w:val="24"/>
        </w:rPr>
        <w:t xml:space="preserve">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6735D9">
        <w:rPr>
          <w:rFonts w:eastAsia="Times New Roman"/>
          <w:sz w:val="24"/>
          <w:szCs w:val="24"/>
        </w:rPr>
        <w:t>безбарьерную</w:t>
      </w:r>
      <w:proofErr w:type="spellEnd"/>
      <w:r w:rsidRPr="006735D9">
        <w:rPr>
          <w:rFonts w:eastAsia="Times New Roman"/>
          <w:sz w:val="24"/>
          <w:szCs w:val="24"/>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расходов на оплату труда работников, реализующих Программу;</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расходов, связанных с дополнительным профессиональным образованием руководящих и педагогических работников по профилю их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иных расходов, связанных с реализацией и обеспечением реализации Программы.</w:t>
      </w:r>
    </w:p>
    <w:p w:rsidR="005A24A6" w:rsidRPr="006735D9" w:rsidRDefault="005A24A6" w:rsidP="005A24A6">
      <w:pPr>
        <w:shd w:val="clear" w:color="auto" w:fill="FFFFFF"/>
        <w:ind w:left="0" w:firstLine="0"/>
        <w:rPr>
          <w:rFonts w:eastAsia="Times New Roman"/>
          <w:b/>
          <w:bCs/>
          <w:sz w:val="24"/>
          <w:szCs w:val="24"/>
        </w:rPr>
      </w:pPr>
    </w:p>
    <w:p w:rsidR="006735D9" w:rsidRDefault="005A24A6" w:rsidP="006735D9">
      <w:pPr>
        <w:shd w:val="clear" w:color="auto" w:fill="FFFFFF"/>
        <w:ind w:left="0" w:firstLine="0"/>
        <w:jc w:val="center"/>
        <w:rPr>
          <w:rFonts w:eastAsia="Times New Roman"/>
          <w:b/>
          <w:bCs/>
          <w:sz w:val="24"/>
          <w:szCs w:val="24"/>
        </w:rPr>
      </w:pPr>
      <w:r w:rsidRPr="006735D9">
        <w:rPr>
          <w:rFonts w:eastAsia="Times New Roman"/>
          <w:b/>
          <w:bCs/>
          <w:sz w:val="24"/>
          <w:szCs w:val="24"/>
        </w:rPr>
        <w:t>IV. Требования к результатам освоения основной образовательной</w:t>
      </w:r>
    </w:p>
    <w:p w:rsidR="005A24A6" w:rsidRPr="006735D9" w:rsidRDefault="005A24A6" w:rsidP="006735D9">
      <w:pPr>
        <w:shd w:val="clear" w:color="auto" w:fill="FFFFFF"/>
        <w:ind w:left="0" w:firstLine="0"/>
        <w:jc w:val="center"/>
        <w:rPr>
          <w:rFonts w:eastAsia="Times New Roman"/>
          <w:b/>
          <w:bCs/>
          <w:sz w:val="24"/>
          <w:szCs w:val="24"/>
        </w:rPr>
      </w:pPr>
      <w:r w:rsidRPr="006735D9">
        <w:rPr>
          <w:rFonts w:eastAsia="Times New Roman"/>
          <w:b/>
          <w:bCs/>
          <w:sz w:val="24"/>
          <w:szCs w:val="24"/>
        </w:rPr>
        <w:t xml:space="preserve"> программы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r w:rsidRPr="006735D9">
        <w:rPr>
          <w:rFonts w:eastAsia="Times New Roman"/>
          <w:sz w:val="24"/>
          <w:szCs w:val="24"/>
          <w:vertAlign w:val="superscript"/>
        </w:rPr>
        <w:t>7</w:t>
      </w:r>
      <w:r w:rsidRPr="006735D9">
        <w:rPr>
          <w:rFonts w:eastAsia="Times New Roman"/>
          <w:sz w:val="24"/>
          <w:szCs w:val="24"/>
        </w:rPr>
        <w:t>. Освоение Программы не сопровождается проведением промежуточных аттестаций и итоговой аттестации воспитанников</w:t>
      </w:r>
      <w:r w:rsidRPr="006735D9">
        <w:rPr>
          <w:rFonts w:eastAsia="Times New Roman"/>
          <w:sz w:val="24"/>
          <w:szCs w:val="24"/>
          <w:vertAlign w:val="superscript"/>
        </w:rPr>
        <w:t>8</w:t>
      </w:r>
      <w:r w:rsidRPr="006735D9">
        <w:rPr>
          <w:rFonts w:eastAsia="Times New Roman"/>
          <w:sz w:val="24"/>
          <w:szCs w:val="24"/>
        </w:rPr>
        <w:t>.</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lastRenderedPageBreak/>
        <w:t>4.4. Настоящие требования являются ориентирами для: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б) решения задач:</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формирования Программы;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анализа профессиональной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взаимодействия с семьями;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 изучения характеристик образования детей в возрасте от 2 месяцев до 8 лет;</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4.5. Целевые ориентиры не могут служить непосредственным основанием при решении управленческих задач, включая: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аттестацию педагогических кадров;</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оценку качества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оценку выполнения муниципального (государственного) задания посредством их включения в показатели качества выполнения задания;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распределение стимулирующего фонда оплаты труда работников Организации.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Целевые ориентиры образования в младенческом и раннем возрасте:</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проявляет интерес к сверстникам; наблюдает за их действиями и подражает им;</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у ребенка развита крупная моторика, он стремится осваивать различные виды движения (бег, лазанье, перешагивание и пр.).</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Целевые ориентиры на этапе завершения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w:t>
      </w:r>
      <w:r w:rsidRPr="006735D9">
        <w:rPr>
          <w:rFonts w:eastAsia="Times New Roman"/>
          <w:sz w:val="24"/>
          <w:szCs w:val="24"/>
        </w:rPr>
        <w:lastRenderedPageBreak/>
        <w:t>высказывания в ситуации общения, может выделять звуки в словах, у ребенка складываются предпосылки грамотности;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5A24A6" w:rsidRPr="006735D9" w:rsidRDefault="005A24A6" w:rsidP="005A24A6">
      <w:pPr>
        <w:shd w:val="clear" w:color="auto" w:fill="FFFFFF"/>
        <w:ind w:left="0" w:firstLine="0"/>
        <w:rPr>
          <w:rFonts w:eastAsia="Times New Roman"/>
          <w:sz w:val="24"/>
          <w:szCs w:val="24"/>
        </w:rPr>
      </w:pPr>
      <w:r w:rsidRPr="006735D9">
        <w:rPr>
          <w:rFonts w:eastAsia="Times New Roman"/>
          <w:sz w:val="24"/>
          <w:szCs w:val="24"/>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5A24A6" w:rsidRPr="006735D9" w:rsidRDefault="005A24A6" w:rsidP="005A24A6">
      <w:pPr>
        <w:shd w:val="clear" w:color="auto" w:fill="FFFFFF"/>
        <w:ind w:left="0" w:firstLine="0"/>
        <w:rPr>
          <w:rFonts w:eastAsia="Times New Roman"/>
          <w:i/>
          <w:iCs/>
          <w:sz w:val="24"/>
          <w:szCs w:val="24"/>
          <w:vertAlign w:val="superscript"/>
        </w:rPr>
      </w:pPr>
    </w:p>
    <w:p w:rsidR="005A24A6" w:rsidRPr="006735D9" w:rsidRDefault="005A24A6" w:rsidP="005A24A6">
      <w:pPr>
        <w:shd w:val="clear" w:color="auto" w:fill="FFFFFF"/>
        <w:ind w:left="0" w:firstLine="0"/>
        <w:rPr>
          <w:rFonts w:eastAsia="Times New Roman"/>
          <w:i/>
          <w:iCs/>
          <w:sz w:val="24"/>
          <w:szCs w:val="24"/>
        </w:rPr>
      </w:pPr>
      <w:r w:rsidRPr="006735D9">
        <w:rPr>
          <w:rFonts w:eastAsia="Times New Roman"/>
          <w:i/>
          <w:iCs/>
          <w:sz w:val="24"/>
          <w:szCs w:val="24"/>
          <w:vertAlign w:val="superscript"/>
        </w:rPr>
        <w:t>1</w:t>
      </w:r>
      <w:r w:rsidRPr="006735D9">
        <w:rPr>
          <w:rFonts w:eastAsia="Times New Roman"/>
          <w:i/>
          <w:iCs/>
          <w:sz w:val="24"/>
          <w:szCs w:val="24"/>
        </w:rPr>
        <w:t> Российская газета, 25 декабря 1993 г.; Собрание законодательства Российской Федерации, 2009, N 1, ст. 1, ст. 2.</w:t>
      </w:r>
    </w:p>
    <w:p w:rsidR="005A24A6" w:rsidRPr="006735D9" w:rsidRDefault="005A24A6" w:rsidP="005A24A6">
      <w:pPr>
        <w:shd w:val="clear" w:color="auto" w:fill="FFFFFF"/>
        <w:ind w:left="0" w:firstLine="0"/>
        <w:rPr>
          <w:rFonts w:eastAsia="Times New Roman"/>
          <w:i/>
          <w:iCs/>
          <w:sz w:val="24"/>
          <w:szCs w:val="24"/>
        </w:rPr>
      </w:pPr>
      <w:r w:rsidRPr="006735D9">
        <w:rPr>
          <w:rFonts w:eastAsia="Times New Roman"/>
          <w:i/>
          <w:iCs/>
          <w:sz w:val="24"/>
          <w:szCs w:val="24"/>
          <w:vertAlign w:val="superscript"/>
        </w:rPr>
        <w:t>2</w:t>
      </w:r>
      <w:r w:rsidRPr="006735D9">
        <w:rPr>
          <w:rFonts w:eastAsia="Times New Roman"/>
          <w:i/>
          <w:iCs/>
          <w:sz w:val="24"/>
          <w:szCs w:val="24"/>
        </w:rPr>
        <w:t> Сборник международных договоров СССР, 1993, выпуск XLVI.</w:t>
      </w:r>
    </w:p>
    <w:p w:rsidR="005A24A6" w:rsidRPr="006735D9" w:rsidRDefault="005A24A6" w:rsidP="005A24A6">
      <w:pPr>
        <w:shd w:val="clear" w:color="auto" w:fill="FFFFFF"/>
        <w:ind w:left="0" w:firstLine="0"/>
        <w:rPr>
          <w:rFonts w:eastAsia="Times New Roman"/>
          <w:i/>
          <w:iCs/>
          <w:sz w:val="24"/>
          <w:szCs w:val="24"/>
        </w:rPr>
      </w:pPr>
      <w:r w:rsidRPr="006735D9">
        <w:rPr>
          <w:rFonts w:eastAsia="Times New Roman"/>
          <w:i/>
          <w:iCs/>
          <w:sz w:val="24"/>
          <w:szCs w:val="24"/>
          <w:vertAlign w:val="superscript"/>
        </w:rPr>
        <w:t>3</w:t>
      </w:r>
      <w:r w:rsidRPr="006735D9">
        <w:rPr>
          <w:rFonts w:eastAsia="Times New Roman"/>
          <w:i/>
          <w:iCs/>
          <w:sz w:val="24"/>
          <w:szCs w:val="24"/>
        </w:rPr>
        <w: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5A24A6" w:rsidRPr="006735D9" w:rsidRDefault="005A24A6" w:rsidP="005A24A6">
      <w:pPr>
        <w:shd w:val="clear" w:color="auto" w:fill="FFFFFF"/>
        <w:ind w:left="0" w:firstLine="0"/>
        <w:rPr>
          <w:rFonts w:eastAsia="Times New Roman"/>
          <w:i/>
          <w:iCs/>
          <w:sz w:val="24"/>
          <w:szCs w:val="24"/>
        </w:rPr>
      </w:pPr>
      <w:r w:rsidRPr="006735D9">
        <w:rPr>
          <w:rFonts w:eastAsia="Times New Roman"/>
          <w:i/>
          <w:iCs/>
          <w:sz w:val="24"/>
          <w:szCs w:val="24"/>
          <w:vertAlign w:val="superscript"/>
        </w:rPr>
        <w:t>4</w:t>
      </w:r>
      <w:r w:rsidRPr="006735D9">
        <w:rPr>
          <w:rFonts w:eastAsia="Times New Roman"/>
          <w:i/>
          <w:iCs/>
          <w:sz w:val="24"/>
          <w:szCs w:val="24"/>
        </w:rPr>
        <w: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5A24A6" w:rsidRPr="006735D9" w:rsidRDefault="005A24A6" w:rsidP="005A24A6">
      <w:pPr>
        <w:shd w:val="clear" w:color="auto" w:fill="FFFFFF"/>
        <w:ind w:left="0" w:firstLine="0"/>
        <w:rPr>
          <w:rFonts w:eastAsia="Times New Roman"/>
          <w:i/>
          <w:iCs/>
          <w:sz w:val="24"/>
          <w:szCs w:val="24"/>
        </w:rPr>
      </w:pPr>
      <w:r w:rsidRPr="006735D9">
        <w:rPr>
          <w:rFonts w:eastAsia="Times New Roman"/>
          <w:i/>
          <w:iCs/>
          <w:sz w:val="24"/>
          <w:szCs w:val="24"/>
          <w:vertAlign w:val="superscript"/>
        </w:rPr>
        <w:t>5</w:t>
      </w:r>
      <w:r w:rsidRPr="006735D9">
        <w:rPr>
          <w:rFonts w:eastAsia="Times New Roman"/>
          <w:i/>
          <w:iCs/>
          <w:sz w:val="24"/>
          <w:szCs w:val="24"/>
        </w:rPr>
        <w:t> Пункт 9 части 1 статьи 34 Федерального закона от 29 декабря 2012 г. N273-Ф3 "Об образовании в Российской Федерации" (Собрание законодательства Российской Федерации, 2012, N 53, ст. 7598; 2013, N 19, ст. 2326).</w:t>
      </w:r>
    </w:p>
    <w:p w:rsidR="005A24A6" w:rsidRPr="006735D9" w:rsidRDefault="005A24A6" w:rsidP="005A24A6">
      <w:pPr>
        <w:shd w:val="clear" w:color="auto" w:fill="FFFFFF"/>
        <w:ind w:left="0" w:firstLine="0"/>
        <w:rPr>
          <w:rFonts w:eastAsia="Times New Roman"/>
          <w:i/>
          <w:iCs/>
          <w:sz w:val="24"/>
          <w:szCs w:val="24"/>
        </w:rPr>
      </w:pPr>
      <w:r w:rsidRPr="006735D9">
        <w:rPr>
          <w:rFonts w:eastAsia="Times New Roman"/>
          <w:i/>
          <w:iCs/>
          <w:sz w:val="24"/>
          <w:szCs w:val="24"/>
          <w:vertAlign w:val="superscript"/>
        </w:rPr>
        <w:t>6</w:t>
      </w:r>
      <w:r w:rsidRPr="006735D9">
        <w:rPr>
          <w:rFonts w:eastAsia="Times New Roman"/>
          <w:i/>
          <w:iCs/>
          <w:sz w:val="24"/>
          <w:szCs w:val="24"/>
        </w:rPr>
        <w: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 2013, N 14, ст. 1666; N 27, ст. 3477).</w:t>
      </w:r>
    </w:p>
    <w:p w:rsidR="005A24A6" w:rsidRPr="006735D9" w:rsidRDefault="005A24A6" w:rsidP="005A24A6">
      <w:pPr>
        <w:shd w:val="clear" w:color="auto" w:fill="FFFFFF"/>
        <w:ind w:left="0" w:firstLine="0"/>
        <w:rPr>
          <w:rFonts w:eastAsia="Times New Roman"/>
          <w:i/>
          <w:iCs/>
          <w:sz w:val="24"/>
          <w:szCs w:val="24"/>
        </w:rPr>
      </w:pPr>
      <w:r w:rsidRPr="006735D9">
        <w:rPr>
          <w:rFonts w:eastAsia="Times New Roman"/>
          <w:i/>
          <w:iCs/>
          <w:sz w:val="24"/>
          <w:szCs w:val="24"/>
          <w:vertAlign w:val="superscript"/>
        </w:rPr>
        <w:t>7</w:t>
      </w:r>
      <w:r w:rsidRPr="006735D9">
        <w:rPr>
          <w:rFonts w:eastAsia="Times New Roman"/>
          <w:i/>
          <w:iCs/>
          <w:sz w:val="24"/>
          <w:szCs w:val="24"/>
        </w:rPr>
        <w:t> С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5A24A6" w:rsidRPr="006735D9" w:rsidRDefault="005A24A6" w:rsidP="005A24A6">
      <w:pPr>
        <w:shd w:val="clear" w:color="auto" w:fill="FFFFFF"/>
        <w:ind w:left="0" w:firstLine="0"/>
        <w:rPr>
          <w:rFonts w:eastAsia="Times New Roman"/>
          <w:i/>
          <w:iCs/>
          <w:sz w:val="24"/>
          <w:szCs w:val="24"/>
        </w:rPr>
      </w:pPr>
      <w:r w:rsidRPr="006735D9">
        <w:rPr>
          <w:rFonts w:eastAsia="Times New Roman"/>
          <w:i/>
          <w:iCs/>
          <w:sz w:val="24"/>
          <w:szCs w:val="24"/>
          <w:vertAlign w:val="superscript"/>
        </w:rPr>
        <w:t>8</w:t>
      </w:r>
      <w:r w:rsidRPr="006735D9">
        <w:rPr>
          <w:rFonts w:eastAsia="Times New Roman"/>
          <w:i/>
          <w:iCs/>
          <w:sz w:val="24"/>
          <w:szCs w:val="24"/>
        </w:rPr>
        <w: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5A24A6" w:rsidRPr="006735D9" w:rsidRDefault="005A24A6" w:rsidP="005A24A6">
      <w:pPr>
        <w:ind w:left="0" w:firstLine="0"/>
        <w:rPr>
          <w:sz w:val="24"/>
          <w:szCs w:val="24"/>
        </w:rPr>
      </w:pPr>
    </w:p>
    <w:p w:rsidR="00A47173" w:rsidRPr="006735D9" w:rsidRDefault="00A47173">
      <w:pPr>
        <w:rPr>
          <w:sz w:val="24"/>
          <w:szCs w:val="24"/>
        </w:rPr>
      </w:pPr>
    </w:p>
    <w:sectPr w:rsidR="00A47173" w:rsidRPr="006735D9" w:rsidSect="006735D9">
      <w:pgSz w:w="11905" w:h="16837"/>
      <w:pgMar w:top="426" w:right="850" w:bottom="426" w:left="993" w:header="720" w:footer="720" w:gutter="0"/>
      <w:cols w:space="720"/>
      <w:docGrid w:linePitch="240" w:charSpace="409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4A6"/>
    <w:rsid w:val="00007104"/>
    <w:rsid w:val="005A24A6"/>
    <w:rsid w:val="006735D9"/>
    <w:rsid w:val="00A471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5CD183-31D2-4A4E-AD22-D38545F04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24A6"/>
    <w:pPr>
      <w:suppressAutoHyphens/>
      <w:spacing w:after="0" w:line="240" w:lineRule="auto"/>
      <w:ind w:left="306" w:hanging="306"/>
    </w:pPr>
    <w:rPr>
      <w:rFonts w:ascii="Times New Roman" w:eastAsia="Arial Unicode MS" w:hAnsi="Times New Roman" w:cs="Calibri"/>
      <w:kern w:val="1"/>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8108</Words>
  <Characters>46222</Characters>
  <Application>Microsoft Office Word</Application>
  <DocSecurity>0</DocSecurity>
  <Lines>385</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GreenLie</dc:creator>
  <cp:keywords/>
  <dc:description/>
  <cp:lastModifiedBy>Dusha</cp:lastModifiedBy>
  <cp:revision>2</cp:revision>
  <dcterms:created xsi:type="dcterms:W3CDTF">2016-08-08T15:38:00Z</dcterms:created>
  <dcterms:modified xsi:type="dcterms:W3CDTF">2016-08-08T15:38:00Z</dcterms:modified>
</cp:coreProperties>
</file>